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FREQUENTLY ASKED QUESTIONS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As of January 1,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Q.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What are my rights in the Association?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A.  </w:t>
        <w:tab/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Q.</w:t>
        <w:tab/>
        <w:t xml:space="preserve">What restrictions exist 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Emerald Woods HOA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documents on my right to use my unit?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A.</w:t>
        <w:tab/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Q.</w:t>
        <w:tab/>
        <w:t xml:space="preserve">What restrictions exist in the documents on the leasing of my unit?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Q.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How much are my assessments to the Association for my unit and when are they due?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A.</w:t>
        <w:tab/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Q.</w:t>
        <w:tab/>
        <w:t xml:space="preserve">Do I have to be a member in any other association? If so, what is the name of the association and what are my voting rights in this association?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A.</w:t>
        <w:tab/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Q.</w:t>
        <w:tab/>
        <w:t xml:space="preserve">Am I required to pay rent or land use fees for recreational or other commonly used facilities? If so, how much am I obligated to pay annually?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A.</w:t>
        <w:tab/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Q.</w:t>
        <w:tab/>
        <w:t xml:space="preserve">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Homeowner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Association or other mandatory membership association involved in any court cases in which it may face liability in excess of $100,000.00? If so, identify each such case.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A.</w:t>
        <w:tab/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8"/>
        <w:szCs w:val="28"/>
        <w:rtl w:val="0"/>
      </w:rPr>
      <w:t xml:space="preserve">INSERT NAME OF ASSOCIATION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3p1bKdt8H7yFW3o1Iw0AS7m7A==">CgMxLjA4AHIhMUx5RnhldDZPMUFDSk9aNXNIazloYmRwNEw4emFXTWtE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2017-10-31T15:45:00Z</dcterms:created>
  <dc:creator>Kelly</dc:creator>
</cp:coreProperties>
</file>